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5540C8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5540C8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1584203E" w:rsidR="00FD034D" w:rsidRPr="005540C8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5540C8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5540C8">
        <w:rPr>
          <w:b/>
          <w:color w:val="auto"/>
          <w:kern w:val="0"/>
          <w:sz w:val="56"/>
        </w:rPr>
        <w:t xml:space="preserve">Příloha </w:t>
      </w:r>
      <w:r w:rsidR="00A7454B" w:rsidRPr="005540C8">
        <w:rPr>
          <w:b/>
          <w:color w:val="auto"/>
          <w:kern w:val="0"/>
          <w:sz w:val="56"/>
        </w:rPr>
        <w:t>F</w:t>
      </w:r>
    </w:p>
    <w:p w14:paraId="39440B1B" w14:textId="605E04E7" w:rsidR="00FD034D" w:rsidRPr="003912DC" w:rsidRDefault="00AF13DF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3912DC">
        <w:rPr>
          <w:b/>
          <w:color w:val="808080" w:themeColor="background1" w:themeShade="80"/>
          <w:sz w:val="56"/>
          <w:szCs w:val="64"/>
        </w:rPr>
        <w:t>Adresy a kontaktní osoby</w:t>
      </w:r>
    </w:p>
    <w:p w14:paraId="026AE28E" w14:textId="77777777" w:rsidR="00FD034D" w:rsidRPr="005540C8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5540C8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5540C8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5540C8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5540C8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5540C8">
            <w:rPr>
              <w:b/>
              <w:color w:val="auto"/>
            </w:rPr>
            <w:t>Obsah</w:t>
          </w:r>
        </w:p>
        <w:p w14:paraId="14D8C6AA" w14:textId="61452DF6" w:rsidR="008E0532" w:rsidRDefault="00785AF1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5540C8">
            <w:rPr>
              <w:color w:val="auto"/>
            </w:rPr>
            <w:fldChar w:fldCharType="begin"/>
          </w:r>
          <w:r w:rsidRPr="005540C8">
            <w:rPr>
              <w:color w:val="auto"/>
            </w:rPr>
            <w:instrText xml:space="preserve"> TOC \o "1-3" \h \z \u </w:instrText>
          </w:r>
          <w:r w:rsidRPr="005540C8">
            <w:rPr>
              <w:color w:val="auto"/>
            </w:rPr>
            <w:fldChar w:fldCharType="separate"/>
          </w:r>
          <w:hyperlink w:anchor="_Toc194393131" w:history="1">
            <w:r w:rsidR="008E0532" w:rsidRPr="00B0237A">
              <w:rPr>
                <w:rStyle w:val="Hypertextovodkaz"/>
                <w:caps/>
                <w:noProof/>
              </w:rPr>
              <w:t>1</w:t>
            </w:r>
            <w:r w:rsidR="008E0532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E0532" w:rsidRPr="00B0237A">
              <w:rPr>
                <w:rStyle w:val="Hypertextovodkaz"/>
                <w:noProof/>
              </w:rPr>
              <w:t>Kontaktní osoba – pro řešení náležitostí Smlouvy</w:t>
            </w:r>
            <w:r w:rsidR="008E0532">
              <w:rPr>
                <w:noProof/>
                <w:webHidden/>
              </w:rPr>
              <w:tab/>
            </w:r>
            <w:r w:rsidR="008E0532">
              <w:rPr>
                <w:noProof/>
                <w:webHidden/>
              </w:rPr>
              <w:fldChar w:fldCharType="begin"/>
            </w:r>
            <w:r w:rsidR="008E0532">
              <w:rPr>
                <w:noProof/>
                <w:webHidden/>
              </w:rPr>
              <w:instrText xml:space="preserve"> PAGEREF _Toc194393131 \h </w:instrText>
            </w:r>
            <w:r w:rsidR="008E0532">
              <w:rPr>
                <w:noProof/>
                <w:webHidden/>
              </w:rPr>
            </w:r>
            <w:r w:rsidR="008E0532">
              <w:rPr>
                <w:noProof/>
                <w:webHidden/>
              </w:rPr>
              <w:fldChar w:fldCharType="separate"/>
            </w:r>
            <w:r w:rsidR="008E0532">
              <w:rPr>
                <w:noProof/>
                <w:webHidden/>
              </w:rPr>
              <w:t>3</w:t>
            </w:r>
            <w:r w:rsidR="008E0532">
              <w:rPr>
                <w:noProof/>
                <w:webHidden/>
              </w:rPr>
              <w:fldChar w:fldCharType="end"/>
            </w:r>
          </w:hyperlink>
        </w:p>
        <w:p w14:paraId="5B4A2E57" w14:textId="50FCE9BF" w:rsidR="008E0532" w:rsidRDefault="008E0532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32" w:history="1">
            <w:r w:rsidRPr="00B0237A">
              <w:rPr>
                <w:rStyle w:val="Hypertextovodkaz"/>
                <w:cap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B0237A">
              <w:rPr>
                <w:rStyle w:val="Hypertextovodkaz"/>
                <w:noProof/>
              </w:rPr>
              <w:t>Kontaktní osoba – pro řešení provozních a technických záležitostí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09D7E" w14:textId="09EBF8A0" w:rsidR="008E0532" w:rsidRDefault="008E0532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33" w:history="1">
            <w:r w:rsidRPr="00B0237A">
              <w:rPr>
                <w:rStyle w:val="Hypertextovodkaz"/>
                <w:caps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B0237A">
              <w:rPr>
                <w:rStyle w:val="Hypertextovodkaz"/>
                <w:noProof/>
              </w:rPr>
              <w:t>Kontaktní osoba – pro řešení vyúčtování a placení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6B51B" w14:textId="3A83D6C4" w:rsidR="008E0532" w:rsidRDefault="008E0532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34" w:history="1">
            <w:r w:rsidRPr="00B0237A">
              <w:rPr>
                <w:rStyle w:val="Hypertextovodkaz"/>
                <w:cap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B0237A">
              <w:rPr>
                <w:rStyle w:val="Hypertextovodkaz"/>
                <w:noProof/>
              </w:rPr>
              <w:t>Kontakt pro nahlašování poruch a žádostí o vstup k Předmětu přístupu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E877B" w14:textId="4D5D9A59" w:rsidR="008E0532" w:rsidRDefault="008E0532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35" w:history="1">
            <w:r w:rsidRPr="00B0237A">
              <w:rPr>
                <w:rStyle w:val="Hypertextovodkaz"/>
                <w:caps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B0237A">
              <w:rPr>
                <w:rStyle w:val="Hypertextovodkaz"/>
                <w:noProof/>
              </w:rPr>
              <w:t>Kontaktní osoba – pro řešení otázek z oblasti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DA868" w14:textId="1B4290E9" w:rsidR="00785AF1" w:rsidRPr="005540C8" w:rsidRDefault="00785AF1" w:rsidP="00597AAB">
          <w:pPr>
            <w:ind w:left="0" w:firstLine="0"/>
            <w:rPr>
              <w:color w:val="auto"/>
            </w:rPr>
          </w:pPr>
          <w:r w:rsidRPr="005540C8">
            <w:rPr>
              <w:b/>
              <w:bCs/>
              <w:color w:val="auto"/>
            </w:rPr>
            <w:fldChar w:fldCharType="end"/>
          </w:r>
        </w:p>
      </w:sdtContent>
    </w:sdt>
    <w:p w14:paraId="679C6406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5540C8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5540C8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5540C8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5540C8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5540C8">
        <w:rPr>
          <w:color w:val="auto"/>
        </w:rPr>
        <w:br w:type="page"/>
      </w:r>
    </w:p>
    <w:p w14:paraId="0FF68F6E" w14:textId="6E0BBC8B" w:rsidR="00AF13DF" w:rsidRPr="005540C8" w:rsidRDefault="00AF13DF" w:rsidP="00AF13DF">
      <w:pPr>
        <w:jc w:val="both"/>
        <w:rPr>
          <w:color w:val="auto"/>
        </w:rPr>
      </w:pPr>
    </w:p>
    <w:p w14:paraId="69ABC1D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0" w:name="_Toc531938744"/>
      <w:bookmarkStart w:id="1" w:name="_Toc194393131"/>
      <w:r w:rsidRPr="005540C8">
        <w:rPr>
          <w:color w:val="auto"/>
        </w:rPr>
        <w:t>Kontaktní osoba – pro řešení náležitostí Smlouvy</w:t>
      </w:r>
      <w:bookmarkEnd w:id="0"/>
      <w:bookmarkEnd w:id="1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36FCC391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7D386EEE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79049D2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410D5182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1DF468F6" w14:textId="77777777" w:rsidTr="00416CF8">
        <w:tc>
          <w:tcPr>
            <w:tcW w:w="2268" w:type="dxa"/>
          </w:tcPr>
          <w:p w14:paraId="19E75544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5ABEBF09" w14:textId="31ECC1E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62B391FC" w14:textId="1F0EF0E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47A2DACD" w14:textId="77777777" w:rsidTr="00416CF8">
        <w:tc>
          <w:tcPr>
            <w:tcW w:w="2268" w:type="dxa"/>
          </w:tcPr>
          <w:p w14:paraId="446B54DF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34EA1D13" w14:textId="62D87AEF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46A2890" w14:textId="1B3DA9F6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A75E3DB" w14:textId="77777777" w:rsidTr="00416CF8">
        <w:tc>
          <w:tcPr>
            <w:tcW w:w="2268" w:type="dxa"/>
          </w:tcPr>
          <w:p w14:paraId="4DB0D70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1436A268" w14:textId="25F11ADC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0F01285B" w14:textId="27AE117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0B53D6BF" w14:textId="77777777" w:rsidTr="00416CF8">
        <w:tc>
          <w:tcPr>
            <w:tcW w:w="2268" w:type="dxa"/>
          </w:tcPr>
          <w:p w14:paraId="57B316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0C69C9AE" w14:textId="2DA04350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516ADAAC" w14:textId="5BE1E16B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2A622432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2" w:name="_Toc531938745"/>
      <w:bookmarkStart w:id="3" w:name="_Toc194393132"/>
      <w:r w:rsidRPr="005540C8">
        <w:rPr>
          <w:color w:val="auto"/>
        </w:rPr>
        <w:t>Kontaktní osoba – pro řešení provozních a technických záležitostí</w:t>
      </w:r>
      <w:bookmarkEnd w:id="2"/>
      <w:bookmarkEnd w:id="3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402"/>
        <w:gridCol w:w="3022"/>
      </w:tblGrid>
      <w:tr w:rsidR="005540C8" w:rsidRPr="005540C8" w14:paraId="1F660B54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2135E98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0C20AB30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5C540C3B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1666F42" w14:textId="77777777" w:rsidTr="00416CF8">
        <w:tc>
          <w:tcPr>
            <w:tcW w:w="2268" w:type="dxa"/>
          </w:tcPr>
          <w:p w14:paraId="28CD4B7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402" w:type="dxa"/>
          </w:tcPr>
          <w:p w14:paraId="66D4E5AD" w14:textId="78432249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107C08B3" w14:textId="0391AD20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50D136A" w14:textId="77777777" w:rsidTr="00416CF8">
        <w:tc>
          <w:tcPr>
            <w:tcW w:w="2268" w:type="dxa"/>
          </w:tcPr>
          <w:p w14:paraId="51C6DB3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402" w:type="dxa"/>
          </w:tcPr>
          <w:p w14:paraId="680AA2EA" w14:textId="42873CA3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B18E4C3" w14:textId="06AB63A5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6282E41E" w14:textId="77777777" w:rsidTr="00416CF8">
        <w:tc>
          <w:tcPr>
            <w:tcW w:w="2268" w:type="dxa"/>
          </w:tcPr>
          <w:p w14:paraId="61AE85A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402" w:type="dxa"/>
          </w:tcPr>
          <w:p w14:paraId="7F4B1237" w14:textId="592E0544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E06B60C" w14:textId="781A5B33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2E5E1A" w:rsidRPr="005540C8" w14:paraId="1CD9B4BB" w14:textId="77777777" w:rsidTr="00416CF8">
        <w:tc>
          <w:tcPr>
            <w:tcW w:w="2268" w:type="dxa"/>
          </w:tcPr>
          <w:p w14:paraId="5276332E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402" w:type="dxa"/>
          </w:tcPr>
          <w:p w14:paraId="1B965536" w14:textId="558CE98E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022" w:type="dxa"/>
          </w:tcPr>
          <w:p w14:paraId="714FC8DD" w14:textId="26299E74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6F739E1" w14:textId="77777777" w:rsidR="002E5E1A" w:rsidRPr="005540C8" w:rsidRDefault="002E5E1A" w:rsidP="002E5E1A">
      <w:pPr>
        <w:rPr>
          <w:color w:val="auto"/>
        </w:rPr>
      </w:pPr>
    </w:p>
    <w:p w14:paraId="357465AC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4" w:name="_Toc531938746"/>
      <w:bookmarkStart w:id="5" w:name="_Toc194393133"/>
      <w:r w:rsidRPr="005540C8">
        <w:rPr>
          <w:color w:val="auto"/>
        </w:rPr>
        <w:t>Kontaktní osoba – pro řešení vyúčtování a placení</w:t>
      </w:r>
      <w:bookmarkEnd w:id="4"/>
      <w:bookmarkEnd w:id="5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190"/>
        <w:gridCol w:w="3369"/>
        <w:gridCol w:w="3251"/>
      </w:tblGrid>
      <w:tr w:rsidR="005540C8" w:rsidRPr="005540C8" w14:paraId="47E49BBC" w14:textId="77777777" w:rsidTr="00416CF8">
        <w:tc>
          <w:tcPr>
            <w:tcW w:w="2190" w:type="dxa"/>
            <w:shd w:val="clear" w:color="auto" w:fill="BFBFBF" w:themeFill="background1" w:themeFillShade="BF"/>
          </w:tcPr>
          <w:p w14:paraId="4D6D57C4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369" w:type="dxa"/>
            <w:shd w:val="clear" w:color="auto" w:fill="BFBFBF" w:themeFill="background1" w:themeFillShade="BF"/>
          </w:tcPr>
          <w:p w14:paraId="76CCE3B3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251" w:type="dxa"/>
            <w:shd w:val="clear" w:color="auto" w:fill="BFBFBF" w:themeFill="background1" w:themeFillShade="BF"/>
          </w:tcPr>
          <w:p w14:paraId="2D4840A4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226564F9" w14:textId="77777777" w:rsidTr="00416CF8">
        <w:tc>
          <w:tcPr>
            <w:tcW w:w="2190" w:type="dxa"/>
          </w:tcPr>
          <w:p w14:paraId="283752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369" w:type="dxa"/>
          </w:tcPr>
          <w:p w14:paraId="6D5416B0" w14:textId="19E8BCFD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4DF746D6" w14:textId="25B08369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3B3FCF25" w14:textId="77777777" w:rsidTr="00416CF8">
        <w:tc>
          <w:tcPr>
            <w:tcW w:w="2190" w:type="dxa"/>
          </w:tcPr>
          <w:p w14:paraId="26DF672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369" w:type="dxa"/>
          </w:tcPr>
          <w:p w14:paraId="60BD446E" w14:textId="10A6E591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57F709CC" w14:textId="7FAE209E" w:rsidR="002E5E1A" w:rsidRPr="005540C8" w:rsidRDefault="002E5E1A" w:rsidP="00416CF8">
            <w:pPr>
              <w:rPr>
                <w:color w:val="auto"/>
              </w:rPr>
            </w:pPr>
          </w:p>
        </w:tc>
      </w:tr>
      <w:tr w:rsidR="005540C8" w:rsidRPr="005540C8" w14:paraId="6E9893CA" w14:textId="77777777" w:rsidTr="00416CF8">
        <w:tc>
          <w:tcPr>
            <w:tcW w:w="2190" w:type="dxa"/>
          </w:tcPr>
          <w:p w14:paraId="19FA97D5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369" w:type="dxa"/>
          </w:tcPr>
          <w:p w14:paraId="3D9F949B" w14:textId="6DC1B33B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251" w:type="dxa"/>
          </w:tcPr>
          <w:p w14:paraId="2E14CA10" w14:textId="5626468E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58D548EA" w14:textId="77777777" w:rsidTr="00416CF8">
        <w:tc>
          <w:tcPr>
            <w:tcW w:w="2190" w:type="dxa"/>
          </w:tcPr>
          <w:p w14:paraId="6E6A8D43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369" w:type="dxa"/>
          </w:tcPr>
          <w:p w14:paraId="08BA3E4D" w14:textId="3B05CA2E" w:rsidR="002E5E1A" w:rsidRPr="005540C8" w:rsidRDefault="002E5E1A" w:rsidP="00416CF8">
            <w:pPr>
              <w:rPr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51" w:type="dxa"/>
          </w:tcPr>
          <w:p w14:paraId="298B1C9C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</w:p>
        </w:tc>
      </w:tr>
      <w:tr w:rsidR="005540C8" w:rsidRPr="005540C8" w14:paraId="06285DEC" w14:textId="77777777" w:rsidTr="00416CF8">
        <w:tc>
          <w:tcPr>
            <w:tcW w:w="8810" w:type="dxa"/>
            <w:gridSpan w:val="3"/>
            <w:shd w:val="clear" w:color="auto" w:fill="BFBFBF" w:themeFill="background1" w:themeFillShade="BF"/>
          </w:tcPr>
          <w:p w14:paraId="095B1459" w14:textId="77777777" w:rsidR="002E5E1A" w:rsidRPr="005540C8" w:rsidRDefault="002E5E1A" w:rsidP="00416CF8">
            <w:pPr>
              <w:rPr>
                <w:color w:val="auto"/>
                <w:vertAlign w:val="superscript"/>
              </w:rPr>
            </w:pPr>
            <w:r w:rsidRPr="005540C8">
              <w:rPr>
                <w:b/>
                <w:color w:val="auto"/>
              </w:rPr>
              <w:t>Kontakt na zasílání požadavků</w:t>
            </w:r>
            <w:r w:rsidRPr="005540C8">
              <w:rPr>
                <w:color w:val="auto"/>
              </w:rPr>
              <w:t xml:space="preserve"> </w:t>
            </w:r>
          </w:p>
        </w:tc>
      </w:tr>
      <w:tr w:rsidR="002E5E1A" w:rsidRPr="005540C8" w14:paraId="0909452B" w14:textId="77777777" w:rsidTr="00416CF8">
        <w:tc>
          <w:tcPr>
            <w:tcW w:w="2190" w:type="dxa"/>
          </w:tcPr>
          <w:p w14:paraId="55A7D411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 xml:space="preserve">Příjem reklamací na </w:t>
            </w:r>
          </w:p>
        </w:tc>
        <w:tc>
          <w:tcPr>
            <w:tcW w:w="3369" w:type="dxa"/>
          </w:tcPr>
          <w:p w14:paraId="227F65E5" w14:textId="77777777" w:rsidR="002E5E1A" w:rsidRPr="005540C8" w:rsidRDefault="00000000" w:rsidP="00416CF8">
            <w:pPr>
              <w:rPr>
                <w:color w:val="auto"/>
              </w:rPr>
            </w:pPr>
            <w:hyperlink r:id="rId8" w:history="1">
              <w:r w:rsidR="002E5E1A" w:rsidRPr="005540C8">
                <w:rPr>
                  <w:color w:val="auto"/>
                </w:rPr>
                <w:t>wholesale.cz@cetin.cz</w:t>
              </w:r>
            </w:hyperlink>
          </w:p>
        </w:tc>
        <w:tc>
          <w:tcPr>
            <w:tcW w:w="3251" w:type="dxa"/>
          </w:tcPr>
          <w:p w14:paraId="514CC408" w14:textId="156DAADA" w:rsidR="002E5E1A" w:rsidRPr="005540C8" w:rsidRDefault="002E5E1A" w:rsidP="00416CF8">
            <w:pPr>
              <w:rPr>
                <w:color w:val="auto"/>
              </w:rPr>
            </w:pPr>
          </w:p>
        </w:tc>
      </w:tr>
    </w:tbl>
    <w:p w14:paraId="43AF496E" w14:textId="77777777" w:rsidR="002E5E1A" w:rsidRPr="005540C8" w:rsidRDefault="002E5E1A" w:rsidP="002E5E1A">
      <w:pPr>
        <w:rPr>
          <w:color w:val="auto"/>
        </w:rPr>
      </w:pPr>
    </w:p>
    <w:p w14:paraId="36A0CD64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6" w:name="_Toc492547649"/>
      <w:bookmarkStart w:id="7" w:name="_Toc492547686"/>
      <w:bookmarkStart w:id="8" w:name="_Toc492547717"/>
      <w:bookmarkStart w:id="9" w:name="_Toc492638416"/>
      <w:bookmarkStart w:id="10" w:name="_Toc492997364"/>
      <w:bookmarkStart w:id="11" w:name="_Toc492547672"/>
      <w:bookmarkStart w:id="12" w:name="_Toc492547709"/>
      <w:bookmarkStart w:id="13" w:name="_Toc492547740"/>
      <w:bookmarkStart w:id="14" w:name="_Toc492638439"/>
      <w:bookmarkStart w:id="15" w:name="_Toc492997387"/>
      <w:bookmarkStart w:id="16" w:name="_Toc531938747"/>
      <w:bookmarkStart w:id="17" w:name="_Toc19439313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5540C8">
        <w:rPr>
          <w:color w:val="auto"/>
        </w:rPr>
        <w:t>Kontakt pro nahlašování poruch a žádostí o vstup k Předmětu přístupu</w:t>
      </w:r>
      <w:bookmarkEnd w:id="16"/>
      <w:bookmarkEnd w:id="17"/>
      <w:r w:rsidRPr="005540C8" w:rsidDel="00C83E4E">
        <w:rPr>
          <w:color w:val="auto"/>
        </w:rPr>
        <w:t xml:space="preserve"> 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4758D403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51F4334B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2060A668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36DC954F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001E63D3" w14:textId="77777777" w:rsidTr="00416CF8">
        <w:tc>
          <w:tcPr>
            <w:tcW w:w="2268" w:type="dxa"/>
          </w:tcPr>
          <w:p w14:paraId="35CA48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2C4D9A9E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Českomoravská 2510/19</w:t>
            </w:r>
          </w:p>
          <w:p w14:paraId="383179FD" w14:textId="77777777" w:rsidR="002E5E1A" w:rsidRPr="005540C8" w:rsidRDefault="002E5E1A" w:rsidP="00416CF8">
            <w:pPr>
              <w:ind w:left="0"/>
              <w:rPr>
                <w:color w:val="auto"/>
              </w:rPr>
            </w:pPr>
            <w:r w:rsidRPr="005540C8">
              <w:rPr>
                <w:color w:val="auto"/>
              </w:rPr>
              <w:t>Praha 9 - Libeň</w:t>
            </w:r>
          </w:p>
          <w:p w14:paraId="5D21A98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190 00</w:t>
            </w:r>
          </w:p>
        </w:tc>
        <w:tc>
          <w:tcPr>
            <w:tcW w:w="3164" w:type="dxa"/>
          </w:tcPr>
          <w:p w14:paraId="6F71E9AC" w14:textId="2B402AF0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425D6F62" w14:textId="77777777" w:rsidTr="00416CF8">
        <w:tc>
          <w:tcPr>
            <w:tcW w:w="2268" w:type="dxa"/>
          </w:tcPr>
          <w:p w14:paraId="28E83E5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0AC5B48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800 129 100</w:t>
            </w:r>
          </w:p>
        </w:tc>
        <w:tc>
          <w:tcPr>
            <w:tcW w:w="3164" w:type="dxa"/>
          </w:tcPr>
          <w:p w14:paraId="15463B4B" w14:textId="57BC0670" w:rsidR="002E5E1A" w:rsidRPr="005540C8" w:rsidRDefault="002E5E1A" w:rsidP="00416CF8">
            <w:pPr>
              <w:rPr>
                <w:rFonts w:eastAsiaTheme="majorEastAsia"/>
                <w:color w:val="auto"/>
                <w:spacing w:val="-3"/>
              </w:rPr>
            </w:pPr>
          </w:p>
        </w:tc>
      </w:tr>
      <w:tr w:rsidR="005540C8" w:rsidRPr="005540C8" w14:paraId="7502B7ED" w14:textId="77777777" w:rsidTr="00416CF8">
        <w:tc>
          <w:tcPr>
            <w:tcW w:w="2268" w:type="dxa"/>
          </w:tcPr>
          <w:p w14:paraId="1586D2DA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260" w:type="dxa"/>
          </w:tcPr>
          <w:p w14:paraId="7053BD46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isoc@cetin.cz</w:t>
            </w:r>
          </w:p>
        </w:tc>
        <w:tc>
          <w:tcPr>
            <w:tcW w:w="3164" w:type="dxa"/>
          </w:tcPr>
          <w:p w14:paraId="57911C97" w14:textId="634FDAF1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</w:tbl>
    <w:p w14:paraId="0456EE98" w14:textId="77777777" w:rsidR="002E5E1A" w:rsidRPr="005540C8" w:rsidRDefault="002E5E1A" w:rsidP="002E5E1A">
      <w:pPr>
        <w:pStyle w:val="CETINNadpis"/>
        <w:numPr>
          <w:ilvl w:val="0"/>
          <w:numId w:val="19"/>
        </w:numPr>
        <w:spacing w:before="240" w:after="240" w:line="322" w:lineRule="auto"/>
        <w:rPr>
          <w:color w:val="auto"/>
        </w:rPr>
      </w:pPr>
      <w:bookmarkStart w:id="18" w:name="_Toc531938748"/>
      <w:bookmarkStart w:id="19" w:name="_Toc194393135"/>
      <w:r w:rsidRPr="005540C8">
        <w:rPr>
          <w:color w:val="auto"/>
        </w:rPr>
        <w:lastRenderedPageBreak/>
        <w:t>Kontaktní osoba – pro řešení otázek z oblasti bezpečnost</w:t>
      </w:r>
      <w:bookmarkEnd w:id="18"/>
      <w:bookmarkEnd w:id="19"/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3260"/>
        <w:gridCol w:w="3164"/>
      </w:tblGrid>
      <w:tr w:rsidR="005540C8" w:rsidRPr="005540C8" w14:paraId="2E171C47" w14:textId="77777777" w:rsidTr="00416CF8">
        <w:tc>
          <w:tcPr>
            <w:tcW w:w="2268" w:type="dxa"/>
            <w:shd w:val="clear" w:color="auto" w:fill="BFBFBF" w:themeFill="background1" w:themeFillShade="BF"/>
          </w:tcPr>
          <w:p w14:paraId="160BFB7D" w14:textId="77777777" w:rsidR="002E5E1A" w:rsidRPr="005540C8" w:rsidRDefault="002E5E1A" w:rsidP="00416CF8">
            <w:pPr>
              <w:rPr>
                <w:b/>
                <w:color w:val="auto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14:paraId="64BB9BB6" w14:textId="77777777" w:rsidR="002E5E1A" w:rsidRPr="005540C8" w:rsidRDefault="002E5E1A" w:rsidP="00416CF8">
            <w:pPr>
              <w:jc w:val="center"/>
              <w:rPr>
                <w:b/>
                <w:color w:val="auto"/>
              </w:rPr>
            </w:pPr>
            <w:r w:rsidRPr="005540C8">
              <w:rPr>
                <w:b/>
                <w:color w:val="auto"/>
              </w:rPr>
              <w:t>CETIN</w:t>
            </w:r>
          </w:p>
        </w:tc>
        <w:tc>
          <w:tcPr>
            <w:tcW w:w="3164" w:type="dxa"/>
            <w:shd w:val="clear" w:color="auto" w:fill="BFBFBF" w:themeFill="background1" w:themeFillShade="BF"/>
          </w:tcPr>
          <w:p w14:paraId="0C5182E4" w14:textId="77777777" w:rsidR="002E5E1A" w:rsidRPr="005540C8" w:rsidRDefault="002E5E1A" w:rsidP="00416CF8">
            <w:pPr>
              <w:jc w:val="center"/>
              <w:rPr>
                <w:b/>
                <w:color w:val="auto"/>
                <w:highlight w:val="yellow"/>
              </w:rPr>
            </w:pPr>
            <w:r w:rsidRPr="005540C8">
              <w:rPr>
                <w:b/>
                <w:color w:val="auto"/>
              </w:rPr>
              <w:t>Partner</w:t>
            </w:r>
          </w:p>
        </w:tc>
      </w:tr>
      <w:tr w:rsidR="005540C8" w:rsidRPr="005540C8" w14:paraId="6C031EEF" w14:textId="77777777" w:rsidTr="00416CF8">
        <w:tc>
          <w:tcPr>
            <w:tcW w:w="2268" w:type="dxa"/>
          </w:tcPr>
          <w:p w14:paraId="47A49327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Jméno a příjmení</w:t>
            </w:r>
          </w:p>
        </w:tc>
        <w:tc>
          <w:tcPr>
            <w:tcW w:w="3260" w:type="dxa"/>
          </w:tcPr>
          <w:p w14:paraId="0FAE2453" w14:textId="682A285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26B43FDF" w14:textId="098F2ABE" w:rsidR="002E5E1A" w:rsidRPr="005540C8" w:rsidRDefault="002E5E1A" w:rsidP="00416CF8">
            <w:pPr>
              <w:rPr>
                <w:rStyle w:val="field-value2"/>
                <w:color w:val="auto"/>
              </w:rPr>
            </w:pPr>
          </w:p>
        </w:tc>
      </w:tr>
      <w:tr w:rsidR="005540C8" w:rsidRPr="005540C8" w14:paraId="04C37166" w14:textId="77777777" w:rsidTr="00416CF8">
        <w:tc>
          <w:tcPr>
            <w:tcW w:w="2268" w:type="dxa"/>
          </w:tcPr>
          <w:p w14:paraId="4EC69742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Adresa</w:t>
            </w:r>
          </w:p>
        </w:tc>
        <w:tc>
          <w:tcPr>
            <w:tcW w:w="3260" w:type="dxa"/>
          </w:tcPr>
          <w:p w14:paraId="45B2DAA8" w14:textId="345A8572" w:rsidR="002E5E1A" w:rsidRPr="005540C8" w:rsidRDefault="002E5E1A" w:rsidP="00416CF8">
            <w:pPr>
              <w:ind w:right="-117"/>
              <w:rPr>
                <w:color w:val="auto"/>
              </w:rPr>
            </w:pPr>
          </w:p>
        </w:tc>
        <w:tc>
          <w:tcPr>
            <w:tcW w:w="3164" w:type="dxa"/>
          </w:tcPr>
          <w:p w14:paraId="797B283C" w14:textId="546770AC" w:rsidR="002E5E1A" w:rsidRPr="005540C8" w:rsidRDefault="002E5E1A" w:rsidP="00416CF8">
            <w:pPr>
              <w:rPr>
                <w:color w:val="auto"/>
                <w:highlight w:val="yellow"/>
              </w:rPr>
            </w:pPr>
          </w:p>
        </w:tc>
      </w:tr>
      <w:tr w:rsidR="005540C8" w:rsidRPr="005540C8" w14:paraId="50175A4C" w14:textId="77777777" w:rsidTr="00416CF8">
        <w:tc>
          <w:tcPr>
            <w:tcW w:w="2268" w:type="dxa"/>
          </w:tcPr>
          <w:p w14:paraId="58E2033C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Telefon</w:t>
            </w:r>
          </w:p>
        </w:tc>
        <w:tc>
          <w:tcPr>
            <w:tcW w:w="3260" w:type="dxa"/>
          </w:tcPr>
          <w:p w14:paraId="71A302F0" w14:textId="0FBE3937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15B4B1D8" w14:textId="1F5A526C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  <w:tr w:rsidR="002E5E1A" w:rsidRPr="005540C8" w14:paraId="56E80764" w14:textId="77777777" w:rsidTr="00416CF8">
        <w:tc>
          <w:tcPr>
            <w:tcW w:w="2268" w:type="dxa"/>
          </w:tcPr>
          <w:p w14:paraId="2AF0039B" w14:textId="77777777" w:rsidR="002E5E1A" w:rsidRPr="005540C8" w:rsidRDefault="002E5E1A" w:rsidP="00416CF8">
            <w:pPr>
              <w:rPr>
                <w:color w:val="auto"/>
              </w:rPr>
            </w:pPr>
            <w:r w:rsidRPr="005540C8">
              <w:rPr>
                <w:color w:val="auto"/>
              </w:rPr>
              <w:t>Email</w:t>
            </w:r>
          </w:p>
        </w:tc>
        <w:tc>
          <w:tcPr>
            <w:tcW w:w="3260" w:type="dxa"/>
          </w:tcPr>
          <w:p w14:paraId="54C71DA9" w14:textId="0FA59B72" w:rsidR="002E5E1A" w:rsidRPr="005540C8" w:rsidRDefault="002E5E1A" w:rsidP="00416CF8">
            <w:pPr>
              <w:rPr>
                <w:color w:val="auto"/>
              </w:rPr>
            </w:pPr>
          </w:p>
        </w:tc>
        <w:tc>
          <w:tcPr>
            <w:tcW w:w="3164" w:type="dxa"/>
          </w:tcPr>
          <w:p w14:paraId="75C9B9C1" w14:textId="6718CE33" w:rsidR="002E5E1A" w:rsidRPr="005540C8" w:rsidRDefault="002E5E1A" w:rsidP="00416CF8">
            <w:pPr>
              <w:rPr>
                <w:color w:val="auto"/>
                <w:highlight w:val="yellow"/>
                <w:vertAlign w:val="superscript"/>
              </w:rPr>
            </w:pPr>
          </w:p>
        </w:tc>
      </w:tr>
    </w:tbl>
    <w:p w14:paraId="62E703EF" w14:textId="77777777" w:rsidR="00AF13DF" w:rsidRPr="005540C8" w:rsidRDefault="00AF13DF" w:rsidP="00AF13DF">
      <w:pPr>
        <w:rPr>
          <w:color w:val="auto"/>
        </w:rPr>
      </w:pPr>
    </w:p>
    <w:p w14:paraId="538EDDFC" w14:textId="77777777" w:rsidR="00AF13DF" w:rsidRPr="005540C8" w:rsidRDefault="00AF13DF" w:rsidP="00AF13DF">
      <w:pPr>
        <w:rPr>
          <w:color w:val="auto"/>
        </w:rPr>
      </w:pPr>
    </w:p>
    <w:p w14:paraId="2AE6F78C" w14:textId="77777777" w:rsidR="00AF13DF" w:rsidRPr="005540C8" w:rsidRDefault="00AF13DF" w:rsidP="00AF13DF">
      <w:pPr>
        <w:rPr>
          <w:color w:val="auto"/>
        </w:rPr>
      </w:pPr>
    </w:p>
    <w:p w14:paraId="79B37805" w14:textId="77777777" w:rsidR="00AF13DF" w:rsidRPr="005540C8" w:rsidRDefault="00AF13DF" w:rsidP="00AF13DF">
      <w:pPr>
        <w:rPr>
          <w:color w:val="auto"/>
        </w:rPr>
      </w:pPr>
    </w:p>
    <w:p w14:paraId="5215E4FC" w14:textId="77777777" w:rsidR="00654B7A" w:rsidRPr="005540C8" w:rsidRDefault="00654B7A" w:rsidP="00AF13DF">
      <w:pPr>
        <w:ind w:left="0" w:firstLine="0"/>
        <w:jc w:val="both"/>
        <w:rPr>
          <w:color w:val="auto"/>
        </w:rPr>
      </w:pPr>
    </w:p>
    <w:sectPr w:rsidR="00654B7A" w:rsidRPr="005540C8" w:rsidSect="00FD03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93ECE" w14:textId="77777777" w:rsidR="00F274B7" w:rsidRDefault="00F274B7">
      <w:pPr>
        <w:spacing w:after="0" w:line="240" w:lineRule="auto"/>
      </w:pPr>
      <w:r>
        <w:separator/>
      </w:r>
    </w:p>
  </w:endnote>
  <w:endnote w:type="continuationSeparator" w:id="0">
    <w:p w14:paraId="710B7D89" w14:textId="77777777" w:rsidR="00F274B7" w:rsidRDefault="00F274B7">
      <w:pPr>
        <w:spacing w:after="0" w:line="240" w:lineRule="auto"/>
      </w:pPr>
      <w:r>
        <w:continuationSeparator/>
      </w:r>
    </w:p>
  </w:endnote>
  <w:endnote w:type="continuationNotice" w:id="1">
    <w:p w14:paraId="6C0C8800" w14:textId="77777777" w:rsidR="00F274B7" w:rsidRDefault="00F27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A91" w14:textId="534D0486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800FF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ab/>
    </w:r>
    <w:r w:rsidR="00C15C39" w:rsidRPr="005540C8">
      <w:rPr>
        <w:color w:val="auto"/>
      </w:rPr>
      <w:t>Adresy a kontaktní osoby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F9CD" w14:textId="77777777" w:rsidR="00F274B7" w:rsidRDefault="00F274B7">
      <w:pPr>
        <w:spacing w:after="0" w:line="240" w:lineRule="auto"/>
      </w:pPr>
      <w:r>
        <w:separator/>
      </w:r>
    </w:p>
  </w:footnote>
  <w:footnote w:type="continuationSeparator" w:id="0">
    <w:p w14:paraId="3FAD71A5" w14:textId="77777777" w:rsidR="00F274B7" w:rsidRDefault="00F274B7">
      <w:pPr>
        <w:spacing w:after="0" w:line="240" w:lineRule="auto"/>
      </w:pPr>
      <w:r>
        <w:continuationSeparator/>
      </w:r>
    </w:p>
  </w:footnote>
  <w:footnote w:type="continuationNotice" w:id="1">
    <w:p w14:paraId="6471FF05" w14:textId="77777777" w:rsidR="00F274B7" w:rsidRDefault="00F274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DA53" w14:textId="5210C1C8" w:rsidR="005A6121" w:rsidRDefault="005427A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67E7090B" wp14:editId="44FD0E7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558301032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83674D" w14:textId="071EF63A" w:rsidR="005427A3" w:rsidRPr="005427A3" w:rsidRDefault="005427A3" w:rsidP="005427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5427A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E7090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7783674D" w14:textId="071EF63A" w:rsidR="005427A3" w:rsidRPr="005427A3" w:rsidRDefault="005427A3" w:rsidP="005427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5427A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B832" w14:textId="5DC2CC39" w:rsidR="00E62755" w:rsidRDefault="005427A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152186D8" wp14:editId="25A0CB84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696543720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B06F5F" w14:textId="7FAD3FFD" w:rsidR="005427A3" w:rsidRPr="005427A3" w:rsidRDefault="005427A3" w:rsidP="005427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5427A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2186D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04B06F5F" w14:textId="7FAD3FFD" w:rsidR="005427A3" w:rsidRPr="005427A3" w:rsidRDefault="005427A3" w:rsidP="005427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5427A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687FF046" w:rsidR="00FD034D" w:rsidRDefault="005427A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F31A279" wp14:editId="31ACF6BD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006022384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E8D95B" w14:textId="3AE7818D" w:rsidR="005427A3" w:rsidRPr="005427A3" w:rsidRDefault="005427A3" w:rsidP="005427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5427A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31A27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77E8D95B" w14:textId="3AE7818D" w:rsidR="005427A3" w:rsidRPr="005427A3" w:rsidRDefault="005427A3" w:rsidP="005427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5427A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677008081"/>
        <w:docPartObj>
          <w:docPartGallery w:val="Watermarks"/>
          <w:docPartUnique/>
        </w:docPartObj>
      </w:sdtPr>
      <w:sdtContent>
        <w:r w:rsidR="00000000">
          <w:pict w14:anchorId="2C1C02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BA5AF4">
      <w:rPr>
        <w:noProof/>
      </w:rPr>
      <w:drawing>
        <wp:anchor distT="0" distB="0" distL="114300" distR="114300" simplePos="0" relativeHeight="251656704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35E28BA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62702916">
    <w:abstractNumId w:val="6"/>
  </w:num>
  <w:num w:numId="2" w16cid:durableId="570313452">
    <w:abstractNumId w:val="5"/>
  </w:num>
  <w:num w:numId="3" w16cid:durableId="2143964752">
    <w:abstractNumId w:val="0"/>
  </w:num>
  <w:num w:numId="4" w16cid:durableId="68309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2099431">
    <w:abstractNumId w:val="2"/>
  </w:num>
  <w:num w:numId="6" w16cid:durableId="1405182475">
    <w:abstractNumId w:val="2"/>
  </w:num>
  <w:num w:numId="7" w16cid:durableId="1445921801">
    <w:abstractNumId w:val="2"/>
  </w:num>
  <w:num w:numId="8" w16cid:durableId="1978753510">
    <w:abstractNumId w:val="2"/>
  </w:num>
  <w:num w:numId="9" w16cid:durableId="1935479846">
    <w:abstractNumId w:val="2"/>
  </w:num>
  <w:num w:numId="10" w16cid:durableId="392310507">
    <w:abstractNumId w:val="2"/>
  </w:num>
  <w:num w:numId="11" w16cid:durableId="439880371">
    <w:abstractNumId w:val="2"/>
  </w:num>
  <w:num w:numId="12" w16cid:durableId="1711958640">
    <w:abstractNumId w:val="2"/>
  </w:num>
  <w:num w:numId="13" w16cid:durableId="1758281299">
    <w:abstractNumId w:val="2"/>
  </w:num>
  <w:num w:numId="14" w16cid:durableId="27530911">
    <w:abstractNumId w:val="4"/>
  </w:num>
  <w:num w:numId="15" w16cid:durableId="986326934">
    <w:abstractNumId w:val="2"/>
  </w:num>
  <w:num w:numId="16" w16cid:durableId="1066338220">
    <w:abstractNumId w:val="2"/>
  </w:num>
  <w:num w:numId="17" w16cid:durableId="470751546">
    <w:abstractNumId w:val="2"/>
  </w:num>
  <w:num w:numId="18" w16cid:durableId="205995308">
    <w:abstractNumId w:val="2"/>
  </w:num>
  <w:num w:numId="19" w16cid:durableId="2058116033">
    <w:abstractNumId w:val="3"/>
  </w:num>
  <w:num w:numId="20" w16cid:durableId="1189025728">
    <w:abstractNumId w:val="3"/>
  </w:num>
  <w:num w:numId="21" w16cid:durableId="181288961">
    <w:abstractNumId w:val="3"/>
  </w:num>
  <w:num w:numId="22" w16cid:durableId="1897008624">
    <w:abstractNumId w:val="3"/>
  </w:num>
  <w:num w:numId="23" w16cid:durableId="115529322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28F4"/>
    <w:rsid w:val="00013184"/>
    <w:rsid w:val="000131D0"/>
    <w:rsid w:val="000135E5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264AE"/>
    <w:rsid w:val="00330BF1"/>
    <w:rsid w:val="003310AF"/>
    <w:rsid w:val="00340B1F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84A8A"/>
    <w:rsid w:val="00386781"/>
    <w:rsid w:val="00387888"/>
    <w:rsid w:val="003912DC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283D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9784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1550"/>
    <w:rsid w:val="00541A80"/>
    <w:rsid w:val="00541CF1"/>
    <w:rsid w:val="005424CC"/>
    <w:rsid w:val="005427A3"/>
    <w:rsid w:val="00543ADC"/>
    <w:rsid w:val="00543E53"/>
    <w:rsid w:val="005466FE"/>
    <w:rsid w:val="005506CB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121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1B0E"/>
    <w:rsid w:val="008C242E"/>
    <w:rsid w:val="008C38FD"/>
    <w:rsid w:val="008C3F1E"/>
    <w:rsid w:val="008D3853"/>
    <w:rsid w:val="008D424C"/>
    <w:rsid w:val="008D49FF"/>
    <w:rsid w:val="008D6666"/>
    <w:rsid w:val="008E0532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5F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26AD8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53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2755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16BD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09E6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274B7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D6E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holesale.cz@cetin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FD78D-8D2C-456A-88A1-6892260C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2020-11-18T16:04:00Z</dcterms:created>
  <dcterms:modified xsi:type="dcterms:W3CDTF">2025-04-01T07:45:00Z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3bf6aef0,5ce1c968,298469e8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2025-02-17T06:57:07Z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99d9ca57-a74e-44c4-bcff-22dc0cb7e4fe</vt:lpwstr>
  </property>
  <property fmtid="{D5CDD505-2E9C-101B-9397-08002B2CF9AE}" pid="11" name="MSIP_Label_95e03a85-a368-4e77-aab0-cbb13a471134_ContentBits">
    <vt:lpwstr>1</vt:lpwstr>
  </property>
</Properties>
</file>